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66D3" w:rsidRDefault="006766D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2" w14:textId="77777777" w:rsidR="006766D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Rubric for AI-Enhanced Corpus-Based Teaching Material</w:t>
      </w:r>
    </w:p>
    <w:p w14:paraId="00000003" w14:textId="77777777" w:rsidR="006766D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&amp; ASSURE Lesson Plan (Fall 2025)</w:t>
      </w:r>
    </w:p>
    <w:p w14:paraId="00000004" w14:textId="77777777" w:rsidR="006766D3" w:rsidRDefault="006766D3">
      <w:pPr>
        <w:rPr>
          <w:rFonts w:ascii="Times New Roman" w:eastAsia="Times New Roman" w:hAnsi="Times New Roman" w:cs="Times New Roman"/>
          <w:b/>
          <w:bCs/>
        </w:rPr>
      </w:pPr>
    </w:p>
    <w:p w14:paraId="00000005" w14:textId="77777777" w:rsidR="006766D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Adherence to Ma et al.’s Design Principles</w:t>
      </w:r>
    </w:p>
    <w:p w14:paraId="00000006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1.1 Prior Knowledge Check (optional)</w:t>
      </w:r>
    </w:p>
    <w:p w14:paraId="00000007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material include a component to assess students’ prior knowledge?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there is a part to test their knowledge. The questions are not numbered. ………………………………………………………………………………………………</w:t>
      </w:r>
    </w:p>
    <w:p w14:paraId="00000008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1.2 Hands-on Corpus Searches</w:t>
      </w:r>
    </w:p>
    <w:p w14:paraId="00000009" w14:textId="442F6EF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material include clear steps where students conduct corpus searches, observe data, and analyze patterns?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 xml:space="preserve">Yes/No. Explain Yes There are two corpus search questions for both must and have to use. </w:t>
      </w:r>
      <w:r w:rsidR="0064051D">
        <w:rPr>
          <w:rFonts w:ascii="Times New Roman" w:eastAsia="Times New Roman" w:hAnsi="Times New Roman" w:cs="Times New Roman"/>
          <w:i/>
          <w:iCs/>
          <w:color w:val="0F0F0F"/>
        </w:rPr>
        <w:t xml:space="preserve">But, it could be better to write the instructions separately. </w:t>
      </w:r>
      <w:r>
        <w:rPr>
          <w:rFonts w:ascii="Times New Roman" w:eastAsia="Times New Roman" w:hAnsi="Times New Roman" w:cs="Times New Roman"/>
          <w:i/>
          <w:iCs/>
          <w:color w:val="0F0F0F"/>
        </w:rPr>
        <w:t>………………………………………………………………………………………………</w:t>
      </w:r>
    </w:p>
    <w:p w14:paraId="0000000A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1.3 Inductive Discovery</w:t>
      </w:r>
    </w:p>
    <w:p w14:paraId="0000000B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material guide students in summarizing patterns they identify?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 instructions are clear enough to guide the students. ………………………………………………………………………………………………</w:t>
      </w:r>
    </w:p>
    <w:p w14:paraId="0000000C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1.4 Output Exercise</w:t>
      </w:r>
    </w:p>
    <w:p w14:paraId="0000000D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material include an output task requiring students to use the target language form?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No The teaching style is a bit more inductive. ………………………………………………………………………………………………</w:t>
      </w:r>
    </w:p>
    <w:p w14:paraId="0000000E" w14:textId="77777777" w:rsidR="006766D3" w:rsidRDefault="006766D3">
      <w:pPr>
        <w:rPr>
          <w:rFonts w:ascii="Times New Roman" w:eastAsia="Times New Roman" w:hAnsi="Times New Roman" w:cs="Times New Roman"/>
        </w:rPr>
      </w:pPr>
    </w:p>
    <w:p w14:paraId="0000000F" w14:textId="77777777" w:rsidR="006766D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Integration of AI Tools</w:t>
      </w:r>
    </w:p>
    <w:p w14:paraId="00000010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2.1 Purposeful AI Integration</w:t>
      </w:r>
    </w:p>
    <w:p w14:paraId="00000011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 AI tools meaningfully support exploration, explanation, or production of language?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AI tools included support exploration and explanation. ………………………………………………………………………………………………</w:t>
      </w:r>
    </w:p>
    <w:p w14:paraId="00000012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2.2 Alignment of AI Tasks with Corpus Tasks</w:t>
      </w:r>
    </w:p>
    <w:p w14:paraId="00000013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Are AI tasks connected to corpus stages rather than replacing them?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instead of directly teaching it\ it helps the students use tools to come up with their own ideas. ………………………………………………………………………………………………</w:t>
      </w:r>
    </w:p>
    <w:p w14:paraId="00000014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2.3 Clear Guidance for AI Tool Use</w:t>
      </w:r>
    </w:p>
    <w:p w14:paraId="00000015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Are instructions for using AI tools clear and pedagogically justified?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 instructions are clear, prompts are provided. ………………………………………………………………………………………………</w:t>
      </w:r>
    </w:p>
    <w:p w14:paraId="00000016" w14:textId="77777777" w:rsidR="006766D3" w:rsidRDefault="006766D3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</w:p>
    <w:p w14:paraId="00000017" w14:textId="77777777" w:rsidR="006766D3" w:rsidRDefault="00000000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00000018" w14:textId="77777777" w:rsidR="006766D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3. Alignment with Assignment Instructions</w:t>
      </w:r>
    </w:p>
    <w:p w14:paraId="00000019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3.1 Focus on a Specific Grammar/Vocabulary Item</w:t>
      </w:r>
    </w:p>
    <w:p w14:paraId="0000001A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Is the target form clearly identified and connected to the coursebook unit?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No the instructions use the word ‘can’ and it may confuse the students. ………………………………………………………………………………………………</w:t>
      </w:r>
    </w:p>
    <w:p w14:paraId="0000001B" w14:textId="77777777" w:rsidR="006766D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3.2 Corpus Use Requirements</w:t>
      </w:r>
    </w:p>
    <w:p w14:paraId="0000001C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Is there explicit and well-supported corpus engagement by students?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there is enough engagement for corpus use. ………………………………………………………………………………………………</w:t>
      </w:r>
    </w:p>
    <w:p w14:paraId="0000001D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3.3 AI + Corpus Combination</w:t>
      </w:r>
    </w:p>
    <w:p w14:paraId="0000001E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material require both tools rather than using AI or corpus alone?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 students have to use both. ………………………………………………………………………………………………</w:t>
      </w:r>
    </w:p>
    <w:p w14:paraId="0000001F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3.4 Appropriateness for the Target Learners</w:t>
      </w:r>
    </w:p>
    <w:p w14:paraId="00000020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Is the learner profile detailed and realistic?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 xml:space="preserve">Yes/No. Explain Yes it is </w:t>
      </w:r>
      <w:proofErr w:type="spellStart"/>
      <w:r>
        <w:rPr>
          <w:rFonts w:ascii="Times New Roman" w:eastAsia="Times New Roman" w:hAnsi="Times New Roman" w:cs="Times New Roman"/>
          <w:i/>
          <w:iCs/>
          <w:color w:val="0F0F0F"/>
        </w:rPr>
        <w:t>detalied</w:t>
      </w:r>
      <w:proofErr w:type="spellEnd"/>
      <w:r>
        <w:rPr>
          <w:rFonts w:ascii="Times New Roman" w:eastAsia="Times New Roman" w:hAnsi="Times New Roman" w:cs="Times New Roman"/>
          <w:i/>
          <w:iCs/>
          <w:color w:val="0F0F0F"/>
        </w:rPr>
        <w:t xml:space="preserve"> and realistic. ………………………………………………………………………………………………</w:t>
      </w:r>
    </w:p>
    <w:p w14:paraId="00000021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3.5 Visual Design Quality</w:t>
      </w:r>
    </w:p>
    <w:p w14:paraId="00000022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Is the material visually engaging and clearly structured?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it is very engaging visually, and clearly structured. the order of the structure could be changed a little to be more coherent. ………………………………………………………………………………………………</w:t>
      </w:r>
    </w:p>
    <w:p w14:paraId="00000023" w14:textId="77777777" w:rsidR="006766D3" w:rsidRDefault="006766D3">
      <w:pPr>
        <w:rPr>
          <w:rFonts w:ascii="Times New Roman" w:eastAsia="Times New Roman" w:hAnsi="Times New Roman" w:cs="Times New Roman"/>
          <w:b/>
          <w:bCs/>
        </w:rPr>
      </w:pPr>
    </w:p>
    <w:p w14:paraId="00000024" w14:textId="77777777" w:rsidR="006766D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ASSURE-Based Lesson Plan Quality</w:t>
      </w:r>
    </w:p>
    <w:p w14:paraId="00000025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4.1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Analyse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Learners Section Completed</w:t>
      </w:r>
    </w:p>
    <w:p w14:paraId="00000026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Are learner characteristics, entry competencies, and learning styles described?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all three of them are described. ………………………………………………………………………………………………</w:t>
      </w:r>
    </w:p>
    <w:p w14:paraId="00000027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4.2 Objectives Follow ABCD Model</w:t>
      </w:r>
    </w:p>
    <w:p w14:paraId="00000028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Are objectives measurable and aligned with the lesson?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 objectives are measurable and aligned. ………………………………………………………………………………………………</w:t>
      </w:r>
    </w:p>
    <w:p w14:paraId="00000029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4.3 Selection of Instructional Methods, Media &amp; Materials</w:t>
      </w:r>
    </w:p>
    <w:p w14:paraId="0000002A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lastRenderedPageBreak/>
        <w:t>Are teaching methods, corpus tools, and AI tools selected appropriately?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they are selected appropriately. ………………………………………………………………………………………………</w:t>
      </w:r>
    </w:p>
    <w:p w14:paraId="0000002B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4.4 Utilization of Media &amp; Materials</w:t>
      </w:r>
    </w:p>
    <w:p w14:paraId="0000002C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plan explain implementation of corpus and AI tools?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it does. ………………………………………………………………………………………………</w:t>
      </w:r>
    </w:p>
    <w:p w14:paraId="0000002D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4.5 Learner Participation Strategies</w:t>
      </w:r>
    </w:p>
    <w:p w14:paraId="0000002E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plan specify clear engagement and practice tasks?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 plan specifies clear engagement. ………………………………………………………………………………………………</w:t>
      </w:r>
    </w:p>
    <w:p w14:paraId="0000002F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4.6 Evaluation &amp; Revision Section</w:t>
      </w:r>
    </w:p>
    <w:p w14:paraId="00000030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plan explain assessment and future revisions?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 the plan both explains the assessment and future revisions.………………………………………………………………………………………………</w:t>
      </w:r>
    </w:p>
    <w:p w14:paraId="00000031" w14:textId="77777777" w:rsidR="006766D3" w:rsidRDefault="006766D3">
      <w:pPr>
        <w:rPr>
          <w:rFonts w:ascii="Times New Roman" w:eastAsia="Times New Roman" w:hAnsi="Times New Roman" w:cs="Times New Roman"/>
          <w:b/>
          <w:bCs/>
        </w:rPr>
      </w:pPr>
    </w:p>
    <w:p w14:paraId="00000032" w14:textId="77777777" w:rsidR="006766D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Clarity, Organization, and Accuracy</w:t>
      </w:r>
    </w:p>
    <w:p w14:paraId="00000033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5.1 Overall Organization &amp; Flow</w:t>
      </w:r>
    </w:p>
    <w:p w14:paraId="00000034" w14:textId="7777777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Does the material follow a logical progression?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>Yes/No. Explain Yes, the order could be corpus, corpus, AI instead of corpus, AI, corpus. ………………………………………………………………………………………………</w:t>
      </w:r>
    </w:p>
    <w:p w14:paraId="00000035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5.2 Clarity of Instructions</w:t>
      </w:r>
    </w:p>
    <w:p w14:paraId="00000036" w14:textId="7B9921A2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Are task instructions clear and age-appropriate?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 xml:space="preserve">Yes/No. Explain Yes but the explanations could be a bit shorter. </w:t>
      </w:r>
      <w:r w:rsidR="0064051D">
        <w:rPr>
          <w:rFonts w:ascii="Times New Roman" w:eastAsia="Times New Roman" w:hAnsi="Times New Roman" w:cs="Times New Roman"/>
          <w:i/>
          <w:iCs/>
          <w:color w:val="0F0F0F"/>
        </w:rPr>
        <w:t xml:space="preserve">It could be written step-by-step instead of a one single paragraph.  </w:t>
      </w:r>
      <w:r>
        <w:rPr>
          <w:rFonts w:ascii="Times New Roman" w:eastAsia="Times New Roman" w:hAnsi="Times New Roman" w:cs="Times New Roman"/>
          <w:i/>
          <w:iCs/>
          <w:color w:val="0F0F0F"/>
        </w:rPr>
        <w:t>………………………………………………………………………………………………</w:t>
      </w:r>
    </w:p>
    <w:p w14:paraId="00000037" w14:textId="77777777" w:rsidR="006766D3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5.3 Language Accuracy</w:t>
      </w:r>
    </w:p>
    <w:p w14:paraId="00000038" w14:textId="79BC4727" w:rsidR="006766D3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F0F0F"/>
        </w:rPr>
      </w:pPr>
      <w:r>
        <w:rPr>
          <w:rFonts w:ascii="Times New Roman" w:eastAsia="Times New Roman" w:hAnsi="Times New Roman" w:cs="Times New Roman"/>
        </w:rPr>
        <w:t>Is the material free of grammar and spelling errors?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  <w:color w:val="0F0F0F"/>
        </w:rPr>
        <w:t xml:space="preserve">Yes/No. Explain </w:t>
      </w:r>
      <w:r w:rsidR="00535DCE">
        <w:rPr>
          <w:rFonts w:ascii="Times New Roman" w:eastAsia="Times New Roman" w:hAnsi="Times New Roman" w:cs="Times New Roman"/>
          <w:i/>
          <w:iCs/>
          <w:color w:val="0F0F0F"/>
        </w:rPr>
        <w:t xml:space="preserve">Yes, there is no visible errors. </w:t>
      </w:r>
      <w:r>
        <w:rPr>
          <w:rFonts w:ascii="Times New Roman" w:eastAsia="Times New Roman" w:hAnsi="Times New Roman" w:cs="Times New Roman"/>
          <w:i/>
          <w:iCs/>
          <w:color w:val="0F0F0F"/>
        </w:rPr>
        <w:t>………………………………………………………………………………………………</w:t>
      </w:r>
    </w:p>
    <w:sectPr w:rsidR="006766D3">
      <w:headerReference w:type="even" r:id="rId8"/>
      <w:headerReference w:type="default" r:id="rId9"/>
      <w:footerReference w:type="default" r:id="rId10"/>
      <w:pgSz w:w="12240" w:h="15840"/>
      <w:pgMar w:top="1440" w:right="1368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2BE42" w14:textId="77777777" w:rsidR="004F308D" w:rsidRDefault="004F308D">
      <w:pPr>
        <w:spacing w:after="0" w:line="240" w:lineRule="auto"/>
      </w:pPr>
      <w:r>
        <w:separator/>
      </w:r>
    </w:p>
  </w:endnote>
  <w:endnote w:type="continuationSeparator" w:id="0">
    <w:p w14:paraId="453BCB01" w14:textId="77777777" w:rsidR="004F308D" w:rsidRDefault="004F3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E1A71692-DA8E-473C-B79D-1F374894B738}"/>
    <w:embedBold r:id="rId2" w:fontKey="{32905FAC-3EA2-49CB-910B-933A1B5151CD}"/>
    <w:embedItalic r:id="rId3" w:fontKey="{D9997510-9F00-4558-9948-80640BCF240C}"/>
    <w:embedBoldItalic r:id="rId4" w:fontKey="{B6EF00E6-0653-42EE-B6CF-A70AD4C626C7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A6D2D9AF-C987-4C7B-9C7F-1890A17F2FE8}"/>
    <w:embedBold r:id="rId6" w:fontKey="{03D9D5FB-657B-4795-BAB7-23D384A3E393}"/>
    <w:embedItalic r:id="rId7" w:fontKey="{D7C59AE0-91EC-4726-B296-B07E3E898B00}"/>
    <w:embedBoldItalic r:id="rId8" w:fontKey="{E048D8F7-E098-4150-93F8-0947E6B402B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E9F93B9A-B8CC-44F6-8A96-737F33FD40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6766D3" w:rsidRDefault="00000000">
    <w:pPr>
      <w:pStyle w:val="Heading1"/>
      <w:spacing w:before="0"/>
      <w:rPr>
        <w:rFonts w:ascii="Roboto" w:eastAsia="Roboto" w:hAnsi="Roboto" w:cs="Roboto"/>
        <w:b w:val="0"/>
        <w:bCs w:val="0"/>
        <w:color w:val="FFFFFF"/>
      </w:rPr>
    </w:pPr>
    <w:r>
      <w:rPr>
        <w:rFonts w:ascii="Roboto" w:eastAsia="Roboto" w:hAnsi="Roboto" w:cs="Roboto"/>
        <w:b w:val="0"/>
        <w:bCs w:val="0"/>
        <w:color w:val="FFFFFF"/>
      </w:rPr>
      <w:t>MB3013.2 Current Issues in Teaching</w:t>
    </w:r>
  </w:p>
  <w:p w14:paraId="0000003E" w14:textId="77777777" w:rsidR="006766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7F7F7F"/>
        <w:sz w:val="20"/>
        <w:szCs w:val="20"/>
      </w:rPr>
    </w:pPr>
    <w:r>
      <w:rPr>
        <w:color w:val="7F7F7F"/>
        <w:sz w:val="20"/>
        <w:szCs w:val="20"/>
      </w:rPr>
      <w:t>MB3013 Current Issues in Teaching FALL 2025</w:t>
    </w:r>
  </w:p>
  <w:p w14:paraId="0000003F" w14:textId="77777777" w:rsidR="006766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7F7F7F"/>
        <w:sz w:val="20"/>
        <w:szCs w:val="20"/>
      </w:rPr>
    </w:pPr>
    <w:r>
      <w:rPr>
        <w:color w:val="7F7F7F"/>
        <w:sz w:val="20"/>
        <w:szCs w:val="20"/>
      </w:rPr>
      <w:t xml:space="preserve">RUBRIC: </w:t>
    </w:r>
    <w:r>
      <w:rPr>
        <w:rFonts w:ascii="Times New Roman" w:eastAsia="Times New Roman" w:hAnsi="Times New Roman" w:cs="Times New Roman"/>
        <w:color w:val="7F7F7F"/>
        <w:sz w:val="21"/>
        <w:szCs w:val="21"/>
      </w:rPr>
      <w:t>Creating an AI-enhanced corpus-based teaching material and a lesson plan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42CE7" w14:textId="77777777" w:rsidR="004F308D" w:rsidRDefault="004F308D">
      <w:pPr>
        <w:spacing w:after="0" w:line="240" w:lineRule="auto"/>
      </w:pPr>
      <w:r>
        <w:separator/>
      </w:r>
    </w:p>
  </w:footnote>
  <w:footnote w:type="continuationSeparator" w:id="0">
    <w:p w14:paraId="0F7E226A" w14:textId="77777777" w:rsidR="004F308D" w:rsidRDefault="004F3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6766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A" w14:textId="77777777" w:rsidR="006766D3" w:rsidRDefault="006766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FD8B42" w:rsidR="006766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5DCE">
      <w:rPr>
        <w:noProof/>
        <w:color w:val="000000"/>
      </w:rPr>
      <w:t>1</w:t>
    </w:r>
    <w:r>
      <w:rPr>
        <w:color w:val="000000"/>
      </w:rPr>
      <w:fldChar w:fldCharType="end"/>
    </w:r>
  </w:p>
  <w:p w14:paraId="0000003C" w14:textId="77777777" w:rsidR="006766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  <w:r>
      <w:rPr>
        <w:color w:val="000000"/>
      </w:rPr>
      <w:tab/>
      <w:t xml:space="preserve">                                                                                                                                                             Page</w:t>
    </w:r>
    <w:r>
      <w:rPr>
        <w:color w:val="000000"/>
      </w:rPr>
      <w:tab/>
      <w:t xml:space="preserve">      /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594521"/>
    <w:multiLevelType w:val="multilevel"/>
    <w:tmpl w:val="1E028A56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61182986">
    <w:abstractNumId w:val="0"/>
  </w:num>
  <w:num w:numId="2" w16cid:durableId="998970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085509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389338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245308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79336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6D3"/>
    <w:rsid w:val="004F308D"/>
    <w:rsid w:val="00535DCE"/>
    <w:rsid w:val="005B1F19"/>
    <w:rsid w:val="0064051D"/>
    <w:rsid w:val="0067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47D53"/>
  <w15:docId w15:val="{FA47BA85-6149-4F29-AE17-BB8912475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9D7367"/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h0jy7GxqisFVHYHY8XqgVhUxFA==">CgMxLjA4AHIhMXJwVDhaYUlGb0szSWF5T0t5SnJrTGRpS2xQUEtXQUxV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726</Words>
  <Characters>4139</Characters>
  <Application>Microsoft Office Word</Application>
  <DocSecurity>0</DocSecurity>
  <Lines>34</Lines>
  <Paragraphs>9</Paragraphs>
  <ScaleCrop>false</ScaleCrop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yasemin sağır</cp:lastModifiedBy>
  <cp:revision>3</cp:revision>
  <dcterms:created xsi:type="dcterms:W3CDTF">2013-12-23T23:15:00Z</dcterms:created>
  <dcterms:modified xsi:type="dcterms:W3CDTF">2025-11-18T08:16:00Z</dcterms:modified>
</cp:coreProperties>
</file>